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5088D94" w:rsidR="001E7A5F" w:rsidRDefault="004C5E96">
      <w:pPr>
        <w:pStyle w:val="Title"/>
        <w:rPr>
          <w:b/>
        </w:rPr>
      </w:pPr>
      <w:r w:rsidRPr="004C5E96">
        <w:rPr>
          <w:b/>
        </w:rPr>
        <w:t>Professional Portfolio Entry: Wiley Long Enterprises (WLE) – Operations &amp; Systems Transformation</w:t>
      </w:r>
    </w:p>
    <w:p w14:paraId="7E959F58" w14:textId="77777777" w:rsidR="00806B28" w:rsidRDefault="00806B2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4E9C6D07" w14:textId="7D71B516" w:rsidR="00806B28" w:rsidRDefault="00806B2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806B2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Project</w:t>
      </w:r>
      <w:r w:rsidR="0070487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: </w:t>
      </w:r>
      <w:r w:rsidR="004C5E96" w:rsidRPr="004C5E9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WLE Operational Scale &amp; Systems Modernization</w:t>
      </w:r>
    </w:p>
    <w:p w14:paraId="0DE0269B" w14:textId="77777777" w:rsidR="00806B28" w:rsidRDefault="00806B2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806B2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Campaign Duration: </w:t>
      </w:r>
    </w:p>
    <w:p w14:paraId="0B84B31D" w14:textId="77777777" w:rsidR="004C5E96" w:rsidRDefault="004C5E96" w:rsidP="00806B2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0"/>
        </w:rPr>
      </w:pPr>
      <w:r w:rsidRPr="004C5E9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0"/>
        </w:rPr>
        <w:t>FY 2024</w:t>
      </w:r>
    </w:p>
    <w:p w14:paraId="3D14BA41" w14:textId="77777777" w:rsidR="004C5E96" w:rsidRDefault="00806B28">
      <w:r w:rsidRPr="00806B2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Objective: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4C5E96" w:rsidRPr="004C5E96">
        <w:t>Engaged as Operations Manager to stabilize, organize, and scale Wiley Long Enterprises by building a unified operational system capable of supporting rapid expansion. The mandate focused on asset visibility, administrative control, compliance readiness, and revenue acceleration without operational regression.</w:t>
      </w:r>
    </w:p>
    <w:p w14:paraId="4E135559" w14:textId="372C6468" w:rsidR="00806B28" w:rsidRDefault="00806B2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806B2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Execution Strategy:</w:t>
      </w:r>
    </w:p>
    <w:p w14:paraId="50332DAE" w14:textId="1C065509" w:rsidR="004C5E96" w:rsidRDefault="004C5E96" w:rsidP="004C5E96">
      <w:pPr>
        <w:pStyle w:val="ListParagraph"/>
        <w:numPr>
          <w:ilvl w:val="0"/>
          <w:numId w:val="15"/>
        </w:numPr>
      </w:pPr>
      <w:r>
        <w:t>Led the transition of fragmented operational assets into HubSpot as the central administrative and reporting platform, enabling end-to-end visibility for admins and leadership</w:t>
      </w:r>
    </w:p>
    <w:p w14:paraId="13AB482E" w14:textId="39F90952" w:rsidR="004C5E96" w:rsidRDefault="004C5E96" w:rsidP="004C5E96">
      <w:pPr>
        <w:pStyle w:val="ListParagraph"/>
        <w:numPr>
          <w:ilvl w:val="0"/>
          <w:numId w:val="15"/>
        </w:numPr>
      </w:pPr>
      <w:r>
        <w:t>Designed and implemented structured systems to support PBM operations, licensing, appointments, and compliance workflows at scale.</w:t>
      </w:r>
    </w:p>
    <w:p w14:paraId="7A4881DF" w14:textId="21E75A78" w:rsidR="004C5E96" w:rsidRDefault="004C5E96" w:rsidP="004C5E96">
      <w:pPr>
        <w:pStyle w:val="ListParagraph"/>
        <w:numPr>
          <w:ilvl w:val="0"/>
          <w:numId w:val="15"/>
        </w:numPr>
      </w:pPr>
      <w:r>
        <w:t xml:space="preserve">Migrated manual Excel-based reporting into </w:t>
      </w:r>
      <w:proofErr w:type="spellStart"/>
      <w:r>
        <w:t>Agenzee</w:t>
      </w:r>
      <w:proofErr w:type="spellEnd"/>
      <w:r>
        <w:t>, enabling automated tracking, reporting, and operational triggers.</w:t>
      </w:r>
    </w:p>
    <w:p w14:paraId="246F00CD" w14:textId="4386729A" w:rsidR="004C5E96" w:rsidRDefault="004C5E96" w:rsidP="004C5E96">
      <w:pPr>
        <w:pStyle w:val="ListParagraph"/>
        <w:numPr>
          <w:ilvl w:val="0"/>
          <w:numId w:val="15"/>
        </w:numPr>
      </w:pPr>
      <w:r>
        <w:t>Deployed automation sequences using Make and Zapier to reduce manual processing across intake, reporting, and administrative workflows.</w:t>
      </w:r>
    </w:p>
    <w:p w14:paraId="22CBD86D" w14:textId="77777777" w:rsidR="004C5E96" w:rsidRDefault="004C5E96" w:rsidP="004C5E96">
      <w:pPr>
        <w:pStyle w:val="ListParagraph"/>
        <w:numPr>
          <w:ilvl w:val="0"/>
          <w:numId w:val="15"/>
        </w:numPr>
      </w:pPr>
      <w:r>
        <w:t xml:space="preserve">Established operational governance to ensure systems remained auditable, scalable, and </w:t>
      </w:r>
      <w:proofErr w:type="gramStart"/>
      <w:r>
        <w:t>execution-ready</w:t>
      </w:r>
      <w:proofErr w:type="gramEnd"/>
      <w:r>
        <w:t>.</w:t>
      </w:r>
    </w:p>
    <w:p w14:paraId="5738F2C7" w14:textId="17E762F4" w:rsidR="00806B28" w:rsidRDefault="00806B28" w:rsidP="004C5E9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806B2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Financial Overview:</w:t>
      </w:r>
    </w:p>
    <w:p w14:paraId="496D9848" w14:textId="6E58D193" w:rsidR="004C5E96" w:rsidRDefault="004C5E96" w:rsidP="004C5E96">
      <w:pPr>
        <w:pStyle w:val="ListParagraph"/>
        <w:numPr>
          <w:ilvl w:val="0"/>
          <w:numId w:val="16"/>
        </w:numPr>
      </w:pPr>
      <w:r>
        <w:t>Revenue Impact: ~37% increase in revenue within 60 days post-deployment</w:t>
      </w:r>
    </w:p>
    <w:p w14:paraId="7016D696" w14:textId="606CEA6A" w:rsidR="004C5E96" w:rsidRDefault="004C5E96" w:rsidP="004C5E96">
      <w:pPr>
        <w:pStyle w:val="ListParagraph"/>
        <w:numPr>
          <w:ilvl w:val="0"/>
          <w:numId w:val="16"/>
        </w:numPr>
      </w:pPr>
      <w:r>
        <w:t>Time-to-Value: Systems reached operational maturity within the first two months</w:t>
      </w:r>
    </w:p>
    <w:p w14:paraId="4C707546" w14:textId="3733316D" w:rsidR="00704870" w:rsidRDefault="004C5E96" w:rsidP="004C5E96">
      <w:pPr>
        <w:pStyle w:val="ListParagraph"/>
        <w:numPr>
          <w:ilvl w:val="0"/>
          <w:numId w:val="16"/>
        </w:numPr>
      </w:pPr>
      <w:r>
        <w:t>Scalability Outcome: Infrastructure enabled expansion without proportional increases in administrative overhead</w:t>
      </w:r>
    </w:p>
    <w:p w14:paraId="409E4FED" w14:textId="77777777" w:rsidR="00704870" w:rsidRPr="00806B28" w:rsidRDefault="00704870" w:rsidP="00704870">
      <w:pPr>
        <w:pStyle w:val="ListParagraph"/>
      </w:pPr>
    </w:p>
    <w:p w14:paraId="520B076A" w14:textId="77777777" w:rsidR="00806B28" w:rsidRDefault="00806B2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806B2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Operational Achievements:</w:t>
      </w:r>
    </w:p>
    <w:p w14:paraId="6F477CF2" w14:textId="325E57AF" w:rsidR="004C5E96" w:rsidRDefault="004C5E96" w:rsidP="004C5E96">
      <w:pPr>
        <w:pStyle w:val="ListParagraph"/>
        <w:numPr>
          <w:ilvl w:val="0"/>
          <w:numId w:val="17"/>
        </w:numPr>
      </w:pPr>
      <w:r>
        <w:t>Centralized asset and workflow management, eliminating operational blind spots across teams.</w:t>
      </w:r>
    </w:p>
    <w:p w14:paraId="7659799B" w14:textId="5F8CA9E3" w:rsidR="004C5E96" w:rsidRDefault="004C5E96" w:rsidP="004C5E96">
      <w:pPr>
        <w:pStyle w:val="ListParagraph"/>
        <w:numPr>
          <w:ilvl w:val="0"/>
          <w:numId w:val="17"/>
        </w:numPr>
      </w:pPr>
      <w:r>
        <w:t>Built repeatable systems to accommodate PBM growth, multi-state licensing, and ongoing compliance requirements.</w:t>
      </w:r>
    </w:p>
    <w:p w14:paraId="16474B46" w14:textId="78E40B26" w:rsidR="004C5E96" w:rsidRDefault="004C5E96" w:rsidP="004C5E96">
      <w:pPr>
        <w:pStyle w:val="ListParagraph"/>
        <w:numPr>
          <w:ilvl w:val="0"/>
          <w:numId w:val="17"/>
        </w:numPr>
      </w:pPr>
      <w:r>
        <w:t>Reduced dependency on manual reporting through automation-first design.</w:t>
      </w:r>
    </w:p>
    <w:p w14:paraId="618A7D60" w14:textId="77777777" w:rsidR="004C5E96" w:rsidRDefault="004C5E96" w:rsidP="004C5E96">
      <w:pPr>
        <w:pStyle w:val="ListParagraph"/>
        <w:numPr>
          <w:ilvl w:val="0"/>
          <w:numId w:val="17"/>
        </w:numPr>
      </w:pPr>
      <w:r>
        <w:t>Organized, audited, and updated approximately 2,000 SOP documents, transforming fragmented documentation into a structured, maintainable knowledge base.</w:t>
      </w:r>
    </w:p>
    <w:p w14:paraId="45EC6768" w14:textId="6856B5D4" w:rsidR="00806B28" w:rsidRDefault="00806B28" w:rsidP="004C5E9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806B2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Impact and Deliverables:</w:t>
      </w:r>
    </w:p>
    <w:p w14:paraId="6B4BF88F" w14:textId="1ED43F82" w:rsidR="004C5E96" w:rsidRDefault="004C5E96" w:rsidP="004C5E96">
      <w:pPr>
        <w:pStyle w:val="ListParagraph"/>
        <w:numPr>
          <w:ilvl w:val="0"/>
          <w:numId w:val="18"/>
        </w:numPr>
      </w:pPr>
      <w:r>
        <w:t>Enabled leadership and admins to track operations, performance, and compliance in real time.</w:t>
      </w:r>
    </w:p>
    <w:p w14:paraId="6D0E55B6" w14:textId="4F950EC8" w:rsidR="004C5E96" w:rsidRDefault="004C5E96" w:rsidP="004C5E96">
      <w:pPr>
        <w:pStyle w:val="ListParagraph"/>
        <w:numPr>
          <w:ilvl w:val="0"/>
          <w:numId w:val="18"/>
        </w:numPr>
      </w:pPr>
      <w:r>
        <w:t>Improved operational velocity by replacing spreadsheet-driven processes with automated systems.</w:t>
      </w:r>
    </w:p>
    <w:p w14:paraId="11FDF3AD" w14:textId="2464DD1C" w:rsidR="004C5E96" w:rsidRDefault="004C5E96" w:rsidP="004C5E96">
      <w:pPr>
        <w:pStyle w:val="ListParagraph"/>
        <w:numPr>
          <w:ilvl w:val="0"/>
          <w:numId w:val="18"/>
        </w:numPr>
      </w:pPr>
      <w:r>
        <w:t>Strengthened compliance posture across licensing, PBM onboarding, and reporting functions.</w:t>
      </w:r>
    </w:p>
    <w:p w14:paraId="60A6FC35" w14:textId="77777777" w:rsidR="004C5E96" w:rsidRDefault="004C5E96" w:rsidP="004C5E96">
      <w:pPr>
        <w:pStyle w:val="ListParagraph"/>
        <w:numPr>
          <w:ilvl w:val="0"/>
          <w:numId w:val="18"/>
        </w:numPr>
      </w:pPr>
      <w:r>
        <w:t>Created a durable operational foundation capable of sustaining continued business expansion.</w:t>
      </w:r>
    </w:p>
    <w:p w14:paraId="29E027EC" w14:textId="77777777" w:rsidR="004C5E96" w:rsidRDefault="00806B28" w:rsidP="004C5E9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806B2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Conclusion:</w:t>
      </w:r>
    </w:p>
    <w:p w14:paraId="5042CB4E" w14:textId="3EF6FB85" w:rsidR="00704870" w:rsidRPr="004C5E96" w:rsidRDefault="004C5E96" w:rsidP="004C5E9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4C5E96">
        <w:t>The WLE Operations &amp; Systems Transformation converted operational complexity into controlled scale. By centralizing systems, automating reporting, and restoring order to critical documentation, the initiative delivered rapid revenue growth, administrative clarity, and long-term operational resilience. This engagement repositioned operations as a strategic growth enabler rather than a bottleneck.</w:t>
      </w:r>
    </w:p>
    <w:p w14:paraId="0000000E" w14:textId="4117FC9C" w:rsidR="001E7A5F" w:rsidRDefault="00000000">
      <w:pPr>
        <w:pStyle w:val="Heading1"/>
      </w:pPr>
      <w:r>
        <w:t>References</w:t>
      </w:r>
    </w:p>
    <w:p w14:paraId="0000000F" w14:textId="6A8C6825" w:rsidR="001E7A5F" w:rsidRDefault="004C5E96">
      <w:pPr>
        <w:spacing w:after="0"/>
        <w:rPr>
          <w:b/>
        </w:rPr>
      </w:pPr>
      <w:r>
        <w:rPr>
          <w:b/>
        </w:rPr>
        <w:t>Wiley Long</w:t>
      </w:r>
    </w:p>
    <w:p w14:paraId="00000010" w14:textId="4723AED5" w:rsidR="001E7A5F" w:rsidRDefault="00000000">
      <w:pPr>
        <w:spacing w:after="0"/>
        <w:rPr>
          <w:i/>
          <w:sz w:val="20"/>
          <w:szCs w:val="20"/>
        </w:rPr>
      </w:pPr>
      <w:bookmarkStart w:id="0" w:name="_heading=h.gjdgxs" w:colFirst="0" w:colLast="0"/>
      <w:bookmarkEnd w:id="0"/>
      <w:r>
        <w:rPr>
          <w:i/>
          <w:sz w:val="20"/>
          <w:szCs w:val="20"/>
        </w:rPr>
        <w:t xml:space="preserve">Email: </w:t>
      </w:r>
      <w:r w:rsidR="004C5E96">
        <w:rPr>
          <w:i/>
          <w:sz w:val="20"/>
          <w:szCs w:val="20"/>
        </w:rPr>
        <w:t>wileylong@hsaforamerica.com</w:t>
      </w:r>
    </w:p>
    <w:p w14:paraId="00000011" w14:textId="1DC938B0" w:rsidR="001E7A5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Chief </w:t>
      </w:r>
      <w:r w:rsidR="00806B28">
        <w:rPr>
          <w:sz w:val="20"/>
          <w:szCs w:val="20"/>
        </w:rPr>
        <w:t>Executive</w:t>
      </w:r>
      <w:r>
        <w:rPr>
          <w:sz w:val="20"/>
          <w:szCs w:val="20"/>
        </w:rPr>
        <w:t xml:space="preserve"> Officer (C</w:t>
      </w:r>
      <w:r w:rsidR="00806B28">
        <w:rPr>
          <w:sz w:val="20"/>
          <w:szCs w:val="20"/>
        </w:rPr>
        <w:t>E</w:t>
      </w:r>
      <w:r>
        <w:rPr>
          <w:sz w:val="20"/>
          <w:szCs w:val="20"/>
        </w:rPr>
        <w:t>O)</w:t>
      </w:r>
    </w:p>
    <w:p w14:paraId="00000019" w14:textId="50449E1D" w:rsidR="001E7A5F" w:rsidRDefault="001E7A5F">
      <w:pPr>
        <w:spacing w:after="0"/>
        <w:rPr>
          <w:sz w:val="20"/>
          <w:szCs w:val="20"/>
        </w:rPr>
      </w:pPr>
    </w:p>
    <w:sectPr w:rsidR="001E7A5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1A0B"/>
    <w:multiLevelType w:val="hybridMultilevel"/>
    <w:tmpl w:val="B6DEF38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69ED"/>
    <w:multiLevelType w:val="hybridMultilevel"/>
    <w:tmpl w:val="FBC67C6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1BB8"/>
    <w:multiLevelType w:val="multilevel"/>
    <w:tmpl w:val="1272DD0C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653F2C"/>
    <w:multiLevelType w:val="hybridMultilevel"/>
    <w:tmpl w:val="5F906C5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6212C"/>
    <w:multiLevelType w:val="hybridMultilevel"/>
    <w:tmpl w:val="83F00ED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539D9"/>
    <w:multiLevelType w:val="hybridMultilevel"/>
    <w:tmpl w:val="F26E217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940BA"/>
    <w:multiLevelType w:val="hybridMultilevel"/>
    <w:tmpl w:val="DC16C6C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4B5C"/>
    <w:multiLevelType w:val="hybridMultilevel"/>
    <w:tmpl w:val="8648DE5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33647F"/>
    <w:multiLevelType w:val="hybridMultilevel"/>
    <w:tmpl w:val="4CFA9EC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54D59"/>
    <w:multiLevelType w:val="hybridMultilevel"/>
    <w:tmpl w:val="205816B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1575C"/>
    <w:multiLevelType w:val="hybridMultilevel"/>
    <w:tmpl w:val="4A0E80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60AA8"/>
    <w:multiLevelType w:val="hybridMultilevel"/>
    <w:tmpl w:val="EA02082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3630C"/>
    <w:multiLevelType w:val="hybridMultilevel"/>
    <w:tmpl w:val="04C445D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08053">
    <w:abstractNumId w:val="2"/>
  </w:num>
  <w:num w:numId="2" w16cid:durableId="463691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0176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7449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9457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94630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2516539">
    <w:abstractNumId w:val="6"/>
  </w:num>
  <w:num w:numId="8" w16cid:durableId="26613869">
    <w:abstractNumId w:val="5"/>
  </w:num>
  <w:num w:numId="9" w16cid:durableId="201600726">
    <w:abstractNumId w:val="12"/>
  </w:num>
  <w:num w:numId="10" w16cid:durableId="1472865337">
    <w:abstractNumId w:val="8"/>
  </w:num>
  <w:num w:numId="11" w16cid:durableId="329526450">
    <w:abstractNumId w:val="10"/>
  </w:num>
  <w:num w:numId="12" w16cid:durableId="588468936">
    <w:abstractNumId w:val="1"/>
  </w:num>
  <w:num w:numId="13" w16cid:durableId="1315183229">
    <w:abstractNumId w:val="9"/>
  </w:num>
  <w:num w:numId="14" w16cid:durableId="1876842054">
    <w:abstractNumId w:val="0"/>
  </w:num>
  <w:num w:numId="15" w16cid:durableId="1021201328">
    <w:abstractNumId w:val="11"/>
  </w:num>
  <w:num w:numId="16" w16cid:durableId="1454441900">
    <w:abstractNumId w:val="7"/>
  </w:num>
  <w:num w:numId="17" w16cid:durableId="1389912655">
    <w:abstractNumId w:val="3"/>
  </w:num>
  <w:num w:numId="18" w16cid:durableId="1574392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A5F"/>
    <w:rsid w:val="001E7A5F"/>
    <w:rsid w:val="004C5E96"/>
    <w:rsid w:val="00704870"/>
    <w:rsid w:val="00806B28"/>
    <w:rsid w:val="009A081A"/>
    <w:rsid w:val="009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9EA6C"/>
  <w15:docId w15:val="{CA90AC10-D2CC-466E-B617-E4A78F0C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522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OxNWrDhjoV30K2QlSdfMXOUxmw==">CgMxLjAyCGguZ2pkZ3hzOAByITFTTm1PWjlta2JLSGZDUmtISF93aGJNdTZRZmVkNUozbA==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martin latorre</cp:lastModifiedBy>
  <cp:revision>2</cp:revision>
  <dcterms:created xsi:type="dcterms:W3CDTF">2026-01-24T14:44:00Z</dcterms:created>
  <dcterms:modified xsi:type="dcterms:W3CDTF">2026-01-24T14:44:00Z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cc6a6d5a-6732-442e-8ea2-f14907e0c7f2</vt:lpwstr>
  </property>
</Properties>
</file>