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381E" w14:textId="77777777" w:rsidR="004A705B" w:rsidRDefault="004A705B"/>
    <w:p w14:paraId="30973FFE" w14:textId="7C6D8323" w:rsidR="004A705B" w:rsidRDefault="004A705B" w:rsidP="004A705B">
      <w:pPr>
        <w:pStyle w:val="ListParagraph"/>
        <w:numPr>
          <w:ilvl w:val="0"/>
          <w:numId w:val="1"/>
        </w:numPr>
      </w:pPr>
      <w:r>
        <w:t>Academic Discussion Post</w:t>
      </w:r>
    </w:p>
    <w:p w14:paraId="357EC240" w14:textId="77777777" w:rsidR="004A705B" w:rsidRDefault="004A705B">
      <w:r>
        <w:t xml:space="preserve">Filename: </w:t>
      </w:r>
      <w:proofErr w:type="spellStart"/>
      <w:r>
        <w:t>AcademicDiscussionPost_Sample.docx</w:t>
      </w:r>
      <w:proofErr w:type="spellEnd"/>
    </w:p>
    <w:p w14:paraId="5AEED5F5" w14:textId="77777777" w:rsidR="004A705B" w:rsidRDefault="004A705B"/>
    <w:p w14:paraId="17930780" w14:textId="77777777" w:rsidR="004A705B" w:rsidRDefault="004A705B">
      <w:r>
        <w:t xml:space="preserve">Content:  </w:t>
      </w:r>
    </w:p>
    <w:p w14:paraId="7E9377C3" w14:textId="77777777" w:rsidR="004A705B" w:rsidRDefault="004A705B">
      <w:r>
        <w:t xml:space="preserve">Prompt: How do social roles shape individual behavior in everyday life  </w:t>
      </w:r>
    </w:p>
    <w:p w14:paraId="7A6671DE" w14:textId="77777777" w:rsidR="004A705B" w:rsidRDefault="004A705B"/>
    <w:p w14:paraId="472B3F6B" w14:textId="77777777" w:rsidR="004A705B" w:rsidRDefault="004A705B">
      <w:r>
        <w:t xml:space="preserve">Response:  </w:t>
      </w:r>
    </w:p>
    <w:p w14:paraId="612CC9C1" w14:textId="77777777" w:rsidR="004A705B" w:rsidRDefault="004A705B">
      <w:r>
        <w:t>Social roles influence behavior by creating expectations that guide how individuals act in different settings. For example, a parent may behave patiently and responsibly at home, while the same person behaves professionally and formally at work. These roles are shaped by cultural norms, socialization, and the expectations of others. When people shift between roles, their communication style, emotional expression, and decision‑making often shift with them. Understanding social roles helps explain why individuals behave differently depending on context and audience.</w:t>
      </w:r>
    </w:p>
    <w:p w14:paraId="0E44E1CF" w14:textId="77777777" w:rsidR="004A705B" w:rsidRDefault="004A705B">
      <w:pPr>
        <w:pBdr>
          <w:bottom w:val="single" w:sz="6" w:space="1" w:color="auto"/>
        </w:pBdr>
      </w:pPr>
    </w:p>
    <w:p w14:paraId="659E331A" w14:textId="77777777" w:rsidR="004A705B" w:rsidRDefault="004A705B"/>
    <w:p w14:paraId="011B6037" w14:textId="525049C9" w:rsidR="004A705B" w:rsidRDefault="004A705B" w:rsidP="004A705B">
      <w:pPr>
        <w:pStyle w:val="ListParagraph"/>
        <w:numPr>
          <w:ilvl w:val="0"/>
          <w:numId w:val="1"/>
        </w:numPr>
      </w:pPr>
      <w:r>
        <w:t>Short Essay</w:t>
      </w:r>
    </w:p>
    <w:p w14:paraId="1246C373" w14:textId="77777777" w:rsidR="004A705B" w:rsidRDefault="004A705B">
      <w:r>
        <w:t xml:space="preserve">Filename: </w:t>
      </w:r>
      <w:proofErr w:type="spellStart"/>
      <w:r>
        <w:t>ShortEssaySample.docx</w:t>
      </w:r>
      <w:proofErr w:type="spellEnd"/>
    </w:p>
    <w:p w14:paraId="3FC4BF5C" w14:textId="77777777" w:rsidR="004A705B" w:rsidRDefault="004A705B"/>
    <w:p w14:paraId="79EE14AE" w14:textId="77777777" w:rsidR="004A705B" w:rsidRDefault="004A705B">
      <w:r>
        <w:t xml:space="preserve">Content:  </w:t>
      </w:r>
    </w:p>
    <w:p w14:paraId="3D9C6128" w14:textId="77777777" w:rsidR="004A705B" w:rsidRDefault="004A705B">
      <w:r>
        <w:t xml:space="preserve">Topic: The Importance of Digital Literacy in Modern Work  </w:t>
      </w:r>
    </w:p>
    <w:p w14:paraId="3347FE71" w14:textId="77777777" w:rsidR="004A705B" w:rsidRDefault="004A705B"/>
    <w:p w14:paraId="6BF916C1" w14:textId="77777777" w:rsidR="004A705B" w:rsidRDefault="004A705B">
      <w:r>
        <w:t>Digital literacy has become a core requirement for nearly every profession. As workplaces rely more heavily on remote communication, digital tools, and online collaboration, employees must be able to navigate technology confidently. Digital literacy is not limited to typing or using email; it includes evaluating online information, understanding digital privacy, and adapting to new platforms quickly. Workers who develop strong digital skills gain access to more opportunities and can perform tasks more efficiently. In a rapidly changing job market, digital literacy is no longer optional — it is essential for long‑term success.</w:t>
      </w:r>
    </w:p>
    <w:p w14:paraId="4DEAE4EC" w14:textId="77777777" w:rsidR="004A705B" w:rsidRDefault="004A705B">
      <w:pPr>
        <w:pBdr>
          <w:bottom w:val="single" w:sz="6" w:space="1" w:color="auto"/>
        </w:pBdr>
      </w:pPr>
    </w:p>
    <w:p w14:paraId="55E86B37" w14:textId="77777777" w:rsidR="004A705B" w:rsidRDefault="004A705B"/>
    <w:p w14:paraId="5065F279" w14:textId="033751FA" w:rsidR="004A705B" w:rsidRDefault="004A705B" w:rsidP="004A705B">
      <w:pPr>
        <w:pStyle w:val="ListParagraph"/>
        <w:numPr>
          <w:ilvl w:val="0"/>
          <w:numId w:val="1"/>
        </w:numPr>
      </w:pPr>
      <w:r>
        <w:t>Edited Writing Sample (Before/After)</w:t>
      </w:r>
    </w:p>
    <w:p w14:paraId="7213EF76" w14:textId="77777777" w:rsidR="004A705B" w:rsidRDefault="004A705B">
      <w:r>
        <w:t xml:space="preserve">Filename: </w:t>
      </w:r>
      <w:proofErr w:type="spellStart"/>
      <w:r>
        <w:t>EditedWritingBefore_After.docx</w:t>
      </w:r>
      <w:proofErr w:type="spellEnd"/>
    </w:p>
    <w:p w14:paraId="01D6641A" w14:textId="77777777" w:rsidR="004A705B" w:rsidRDefault="004A705B"/>
    <w:p w14:paraId="18CAF205" w14:textId="77777777" w:rsidR="004A705B" w:rsidRDefault="004A705B">
      <w:r>
        <w:t xml:space="preserve">Content:  </w:t>
      </w:r>
    </w:p>
    <w:p w14:paraId="3CB3629D" w14:textId="77777777" w:rsidR="004A705B" w:rsidRDefault="004A705B">
      <w:r>
        <w:t xml:space="preserve">Before:  </w:t>
      </w:r>
    </w:p>
    <w:p w14:paraId="48DB05BD" w14:textId="77777777" w:rsidR="004A705B" w:rsidRDefault="004A705B">
      <w:r>
        <w:t>“People don’t really think about how important communication is. It’s something everyone does but not everyone does good. Sometimes messages get mixed up and people get confused.”</w:t>
      </w:r>
    </w:p>
    <w:p w14:paraId="1578024C" w14:textId="77777777" w:rsidR="004A705B" w:rsidRDefault="004A705B"/>
    <w:p w14:paraId="37FCE0E5" w14:textId="77777777" w:rsidR="004A705B" w:rsidRDefault="004A705B">
      <w:r>
        <w:t xml:space="preserve">After:  </w:t>
      </w:r>
    </w:p>
    <w:p w14:paraId="7B4C8F5F" w14:textId="77777777" w:rsidR="004A705B" w:rsidRDefault="004A705B">
      <w:r>
        <w:t>“Many people underestimate the importance of effective communication. Although everyone communicates daily, not everyone communicates well. When messages lack clarity, misunderstandings occur and important information is lost.”</w:t>
      </w:r>
    </w:p>
    <w:p w14:paraId="43253C14" w14:textId="77777777" w:rsidR="004A705B" w:rsidRDefault="004A705B">
      <w:pPr>
        <w:pBdr>
          <w:bottom w:val="single" w:sz="6" w:space="1" w:color="auto"/>
        </w:pBdr>
      </w:pPr>
    </w:p>
    <w:p w14:paraId="422C5E84" w14:textId="77777777" w:rsidR="004A705B" w:rsidRDefault="004A705B"/>
    <w:p w14:paraId="3B32D3A2" w14:textId="4D77565E" w:rsidR="004A705B" w:rsidRDefault="004A705B" w:rsidP="004A705B">
      <w:pPr>
        <w:pStyle w:val="ListParagraph"/>
        <w:numPr>
          <w:ilvl w:val="0"/>
          <w:numId w:val="1"/>
        </w:numPr>
      </w:pPr>
      <w:r>
        <w:t>Blog</w:t>
      </w:r>
      <w:r>
        <w:rPr>
          <w:rFonts w:ascii="Roboto" w:hAnsi="Roboto" w:cs="Roboto"/>
        </w:rPr>
        <w:t>‑</w:t>
      </w:r>
      <w:r>
        <w:t>Style Reflection</w:t>
      </w:r>
    </w:p>
    <w:p w14:paraId="27EDB3FC" w14:textId="77777777" w:rsidR="004A705B" w:rsidRDefault="004A705B">
      <w:r>
        <w:t xml:space="preserve">Filename: </w:t>
      </w:r>
      <w:proofErr w:type="spellStart"/>
      <w:r>
        <w:t>BlogReflectionSample.docx</w:t>
      </w:r>
      <w:proofErr w:type="spellEnd"/>
    </w:p>
    <w:p w14:paraId="651EA4FC" w14:textId="77777777" w:rsidR="004A705B" w:rsidRDefault="004A705B"/>
    <w:p w14:paraId="63AC3A9A" w14:textId="77777777" w:rsidR="004A705B" w:rsidRDefault="004A705B">
      <w:r>
        <w:t xml:space="preserve">Content:  </w:t>
      </w:r>
    </w:p>
    <w:p w14:paraId="615104BA" w14:textId="77777777" w:rsidR="004A705B" w:rsidRDefault="004A705B">
      <w:r>
        <w:t xml:space="preserve">Topic: Balancing Personal Growth with Daily Responsibilities  </w:t>
      </w:r>
    </w:p>
    <w:p w14:paraId="7C2F4B27" w14:textId="77777777" w:rsidR="004A705B" w:rsidRDefault="004A705B"/>
    <w:p w14:paraId="3D631379" w14:textId="77777777" w:rsidR="004A705B" w:rsidRDefault="004A705B">
      <w:r>
        <w:t>Balancing personal growth with everyday responsibilities can feel overwhelming, especially when life is full of competing demands. I’ve learned that growth doesn’t always come from big, dramatic changes — sometimes it comes from small, consistent choices. Setting aside even ten minutes a day for reflection, reading, or planning can create momentum. Personal growth becomes more sustainable when it fits naturally into daily routines rather than competing with them. Over time, these small habits build confidence and clarity.</w:t>
      </w:r>
    </w:p>
    <w:p w14:paraId="1CEEEFFC" w14:textId="77777777" w:rsidR="004A705B" w:rsidRDefault="004A705B">
      <w:pPr>
        <w:pBdr>
          <w:bottom w:val="single" w:sz="6" w:space="1" w:color="auto"/>
        </w:pBdr>
      </w:pPr>
    </w:p>
    <w:p w14:paraId="6D7207CD" w14:textId="77777777" w:rsidR="004A705B" w:rsidRDefault="004A705B"/>
    <w:p w14:paraId="4AA22D45" w14:textId="7F2F605A" w:rsidR="004A705B" w:rsidRDefault="004A705B" w:rsidP="004A705B">
      <w:pPr>
        <w:pStyle w:val="ListParagraph"/>
        <w:numPr>
          <w:ilvl w:val="0"/>
          <w:numId w:val="1"/>
        </w:numPr>
      </w:pPr>
      <w:r>
        <w:t>Writing Portfolio Intro</w:t>
      </w:r>
    </w:p>
    <w:p w14:paraId="4AAF9C30" w14:textId="77777777" w:rsidR="004A705B" w:rsidRDefault="004A705B">
      <w:r>
        <w:t xml:space="preserve">Filename: </w:t>
      </w:r>
      <w:proofErr w:type="spellStart"/>
      <w:r>
        <w:t>WritingPortfolioIntro.docx</w:t>
      </w:r>
      <w:proofErr w:type="spellEnd"/>
    </w:p>
    <w:p w14:paraId="4E07BB66" w14:textId="77777777" w:rsidR="004A705B" w:rsidRDefault="004A705B"/>
    <w:p w14:paraId="19AD095B" w14:textId="77777777" w:rsidR="004A705B" w:rsidRDefault="004A705B">
      <w:r>
        <w:t xml:space="preserve">Content:  </w:t>
      </w:r>
    </w:p>
    <w:p w14:paraId="1E4C9E9C" w14:textId="2D372026" w:rsidR="004A705B" w:rsidRDefault="004A705B" w:rsidP="004A705B">
      <w:pPr>
        <w:pStyle w:val="ListParagraph"/>
        <w:numPr>
          <w:ilvl w:val="0"/>
          <w:numId w:val="2"/>
        </w:numPr>
      </w:pPr>
      <w:r>
        <w:t>My writing style is clear, structured, and adaptable. I specialize in academic writing, editing, and reflective content. These samples demonstrate my ability to communicate ideas effectively, organize information, and adjust tone for different audiences.</w:t>
      </w:r>
    </w:p>
    <w:p w14:paraId="3951CC46" w14:textId="77777777" w:rsidR="004A705B" w:rsidRDefault="004A705B" w:rsidP="004A705B">
      <w:pPr>
        <w:pStyle w:val="ListParagraph"/>
        <w:numPr>
          <w:ilvl w:val="0"/>
          <w:numId w:val="2"/>
        </w:numPr>
      </w:pPr>
    </w:p>
    <w:p w14:paraId="34474DE4" w14:textId="77777777" w:rsidR="004A705B" w:rsidRDefault="004A705B"/>
    <w:sectPr w:rsidR="004A7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454B3"/>
    <w:multiLevelType w:val="hybridMultilevel"/>
    <w:tmpl w:val="1F1493EC"/>
    <w:lvl w:ilvl="0" w:tplc="FFFFFFFF">
      <w:start w:val="5"/>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544FE"/>
    <w:multiLevelType w:val="hybridMultilevel"/>
    <w:tmpl w:val="5FEA15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398202">
    <w:abstractNumId w:val="1"/>
  </w:num>
  <w:num w:numId="2" w16cid:durableId="56749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5B"/>
    <w:rsid w:val="004A705B"/>
    <w:rsid w:val="00AC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0D8E4C"/>
  <w15:chartTrackingRefBased/>
  <w15:docId w15:val="{777C81C5-F1A5-AB47-8AB9-8937FF0F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05B"/>
    <w:rPr>
      <w:rFonts w:eastAsiaTheme="majorEastAsia" w:cstheme="majorBidi"/>
      <w:color w:val="272727" w:themeColor="text1" w:themeTint="D8"/>
    </w:rPr>
  </w:style>
  <w:style w:type="paragraph" w:styleId="Title">
    <w:name w:val="Title"/>
    <w:basedOn w:val="Normal"/>
    <w:next w:val="Normal"/>
    <w:link w:val="TitleChar"/>
    <w:uiPriority w:val="10"/>
    <w:qFormat/>
    <w:rsid w:val="004A7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05B"/>
    <w:pPr>
      <w:spacing w:before="160"/>
      <w:jc w:val="center"/>
    </w:pPr>
    <w:rPr>
      <w:i/>
      <w:iCs/>
      <w:color w:val="404040" w:themeColor="text1" w:themeTint="BF"/>
    </w:rPr>
  </w:style>
  <w:style w:type="character" w:customStyle="1" w:styleId="QuoteChar">
    <w:name w:val="Quote Char"/>
    <w:basedOn w:val="DefaultParagraphFont"/>
    <w:link w:val="Quote"/>
    <w:uiPriority w:val="29"/>
    <w:rsid w:val="004A705B"/>
    <w:rPr>
      <w:i/>
      <w:iCs/>
      <w:color w:val="404040" w:themeColor="text1" w:themeTint="BF"/>
    </w:rPr>
  </w:style>
  <w:style w:type="paragraph" w:styleId="ListParagraph">
    <w:name w:val="List Paragraph"/>
    <w:basedOn w:val="Normal"/>
    <w:uiPriority w:val="34"/>
    <w:qFormat/>
    <w:rsid w:val="004A705B"/>
    <w:pPr>
      <w:ind w:left="720"/>
      <w:contextualSpacing/>
    </w:pPr>
  </w:style>
  <w:style w:type="character" w:styleId="IntenseEmphasis">
    <w:name w:val="Intense Emphasis"/>
    <w:basedOn w:val="DefaultParagraphFont"/>
    <w:uiPriority w:val="21"/>
    <w:qFormat/>
    <w:rsid w:val="004A705B"/>
    <w:rPr>
      <w:i/>
      <w:iCs/>
      <w:color w:val="0F4761" w:themeColor="accent1" w:themeShade="BF"/>
    </w:rPr>
  </w:style>
  <w:style w:type="paragraph" w:styleId="IntenseQuote">
    <w:name w:val="Intense Quote"/>
    <w:basedOn w:val="Normal"/>
    <w:next w:val="Normal"/>
    <w:link w:val="IntenseQuoteChar"/>
    <w:uiPriority w:val="30"/>
    <w:qFormat/>
    <w:rsid w:val="004A7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05B"/>
    <w:rPr>
      <w:i/>
      <w:iCs/>
      <w:color w:val="0F4761" w:themeColor="accent1" w:themeShade="BF"/>
    </w:rPr>
  </w:style>
  <w:style w:type="character" w:styleId="IntenseReference">
    <w:name w:val="Intense Reference"/>
    <w:basedOn w:val="DefaultParagraphFont"/>
    <w:uiPriority w:val="32"/>
    <w:qFormat/>
    <w:rsid w:val="004A70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Fink</dc:creator>
  <cp:keywords/>
  <dc:description/>
  <cp:lastModifiedBy>Jessica Fink</cp:lastModifiedBy>
  <cp:revision>2</cp:revision>
  <dcterms:created xsi:type="dcterms:W3CDTF">2026-05-19T06:29:00Z</dcterms:created>
  <dcterms:modified xsi:type="dcterms:W3CDTF">2026-05-19T06:29:00Z</dcterms:modified>
</cp:coreProperties>
</file>